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мая 2025 г. N 82414</w:t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апреля 2025 г. N 216н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4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 статьи 21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r>
        <w:rPr>
          <w:sz w:val="24"/>
        </w:rPr>
        <w:t xml:space="preserve">подпунктом 5.2.23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</w:t>
      </w:r>
      <w:hyperlink w:tooltip="ПОРЯДОК" w:anchor="P31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апреля 2025 г. N 216н</w:t>
      </w:r>
    </w:p>
    <w:p>
      <w:pPr>
        <w:pStyle w:val="0"/>
        <w:jc w:val="right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4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r>
        <w:rPr>
          <w:sz w:val="24"/>
        </w:rPr>
        <w:t xml:space="preserve">программы</w:t>
      </w:r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bookmarkStart w:id="39" w:name="P39"/>
    <w:bookmarkEnd w:id="3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Часть 2 статьи 21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4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 w:anchor="P39" w:history="0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информацию о гражданине: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дату рождения;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рождения;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гражданство;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номер полиса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информацию о представителе гражданина (в том числе законном представителе):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документа, удостоверяющего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подтверждение факта ознакомления с информацией, указанной в </w:t>
      </w:r>
      <w:hyperlink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 w:anchor="P135" w:history="0">
        <w:r>
          <w:rPr>
            <w:color w:val="0000ff"/>
            <w:sz w:val="24"/>
          </w:rPr>
          <w:t xml:space="preserve">пункте 11</w:t>
        </w:r>
      </w:hyperlink>
      <w:r>
        <w:rPr>
          <w:sz w:val="24"/>
        </w:rPr>
        <w:t xml:space="preserve"> настоящего Порядка (вносится согласно </w:t>
      </w:r>
      <w:hyperlink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 w:anchor="P135" w:history="0">
        <w:r>
          <w:rPr>
            <w:color w:val="0000ff"/>
            <w:sz w:val="24"/>
          </w:rPr>
          <w:t xml:space="preserve">пункту 11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Заявление подается в следующих формах: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Статья 21.2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Основы</w:t>
      </w:r>
      <w:r>
        <w:rPr>
          <w:sz w:val="24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 ребенка;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для лиц, имеющих право на медицинскую помощь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беженцах":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для временно пребывающих на территории Российской Федерации в соответствии с </w:t>
      </w:r>
      <w:r>
        <w:rPr>
          <w:sz w:val="24"/>
        </w:rPr>
        <w:t xml:space="preserve">договором</w:t>
      </w:r>
      <w:r>
        <w:rPr>
          <w:sz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&lt;5&gt; Официальный интернет-портал правовой информации </w:t>
      </w:r>
      <w:hyperlink r:id="rId6" w:history="0">
        <w:r>
          <w:rPr>
            <w:color w:val="0000ff"/>
            <w:sz w:val="24"/>
          </w:rPr>
          <w:t xml:space="preserve">http://pravo.gov.ru</w:t>
        </w:r>
      </w:hyperlink>
      <w:r>
        <w:rPr>
          <w:sz w:val="24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реквизиты записи акта гражданского состояния о рождении;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СНИЛС (при наличии).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Пункт 15 части 7 статьи 34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r>
        <w:rPr>
          <w:sz w:val="24"/>
        </w:rPr>
        <w:t xml:space="preserve">пункт 6 части 2 статьи 81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5" w:name="P135"/>
    <w:bookmarkEnd w:id="135"/>
    <w:p>
      <w:pPr>
        <w:pStyle w:val="0"/>
        <w:ind w:firstLine="540"/>
        <w:jc w:val="both"/>
      </w:pPr>
      <w:r>
        <w:rPr>
          <w:sz w:val="24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 w:anchor="P39" w:history="0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&lt;7&gt; </w:t>
      </w:r>
      <w:r>
        <w:rPr>
          <w:sz w:val="24"/>
        </w:rPr>
        <w:t xml:space="preserve">Статья 6</w:t>
      </w:r>
      <w:r>
        <w:rPr>
          <w:sz w:val="24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2" w:name="P142"/>
    <w:bookmarkEnd w:id="14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При выдаче направления лечащий врач медицинской организации, принявшей заявление, указанное в </w:t>
      </w:r>
      <w:hyperlink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 w:anchor="P43" w:history="0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На основании информации, указанной в </w:t>
      </w:r>
      <w:hyperlink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 w:anchor="P142" w:history="0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cp:lastModifiedBy>kizilov_da</cp:lastModifiedBy>
  <dcterms:created xsi:type="dcterms:W3CDTF">2025-09-04T13:06:00Z</dcterms:created>
</cp:coreProperties>
</file>